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附件1：报价单</w:t>
      </w:r>
    </w:p>
    <w:tbl>
      <w:tblPr>
        <w:tblStyle w:val="7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17"/>
        <w:gridCol w:w="3577"/>
        <w:gridCol w:w="1077"/>
        <w:gridCol w:w="838"/>
        <w:gridCol w:w="838"/>
      </w:tblGrid>
      <w:tr w14:paraId="021B1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A3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66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类别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33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主要功能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及成果要求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B3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B1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90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价格</w:t>
            </w:r>
          </w:p>
        </w:tc>
      </w:tr>
      <w:tr w14:paraId="628D4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BB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档案数字化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lang w:eastAsia="zh-CN"/>
              </w:rPr>
              <w:t>加工</w:t>
            </w:r>
          </w:p>
          <w:p w14:paraId="1B8364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仿宋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eastAsia="zh-CN"/>
              </w:rPr>
              <w:t>服务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24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档案扫描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54B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档案图像为真彩色，图像采用无损压缩存储，每张图片应在500%的查看比例下，字迹、边框清晰，图片顺序与案卷的页码号一致。要求分辨率不小于300dpi，特殊情况可适当调高其分辨率，但必须保证扫描获取</w:t>
            </w:r>
            <w:bookmarkStart w:id="0" w:name="_GoBack"/>
            <w:bookmarkEnd w:id="0"/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图像清晰可读。储存为JPEG格式，最终转换为双层PDF格式，建立全文数据库。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9B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4"/>
              </w:rPr>
              <w:t>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67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页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76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6A6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B9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59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档案著录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A9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建立案卷级目录、文件级目录；并形成案卷级、文件级目录数据库。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字段长度、格式要求及内容应符合档案管理系统要求。包括：录入字段、案卷号字段位数、文件时间字段位数、文件题名录入要求等。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CB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0000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45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13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4C4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02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EF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val="en-US" w:eastAsia="zh-CN"/>
              </w:rPr>
              <w:t>档案整理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108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对档案页码存在漏编、错编等情况，需重新编制新的页码，但不得对原始档案内容进行涂改；数字化前整理过程中不得将档案乱堆乱放。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88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78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EF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1BF6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E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56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数字化成果挂接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AE7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数字化成果挂接到现有档案系统中。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90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E1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9C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68E4835">
      <w:pPr>
        <w:widowControl/>
        <w:wordWrap w:val="0"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785FD68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3E9F217">
      <w:pPr>
        <w:spacing w:before="78" w:line="220" w:lineRule="auto"/>
        <w:ind w:left="25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0566524"/>
    <w:rsid w:val="00753AEF"/>
    <w:rsid w:val="008F0EBE"/>
    <w:rsid w:val="008F4FA0"/>
    <w:rsid w:val="078305BE"/>
    <w:rsid w:val="0CF87D82"/>
    <w:rsid w:val="1A0107A2"/>
    <w:rsid w:val="1CE36EBE"/>
    <w:rsid w:val="270D70AF"/>
    <w:rsid w:val="3B6B7D6B"/>
    <w:rsid w:val="503500A5"/>
    <w:rsid w:val="5B3F4B86"/>
    <w:rsid w:val="5F0C481F"/>
    <w:rsid w:val="62535DCA"/>
    <w:rsid w:val="67D16607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376</Characters>
  <Lines>5</Lines>
  <Paragraphs>2</Paragraphs>
  <TotalTime>37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Administrator</cp:lastModifiedBy>
  <cp:lastPrinted>2026-04-30T01:36:26Z</cp:lastPrinted>
  <dcterms:modified xsi:type="dcterms:W3CDTF">2026-04-30T01:37:08Z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9897C0EDEDE54B21B2BC12A3052F1CEC_13</vt:lpwstr>
  </property>
  <property fmtid="{D5CDD505-2E9C-101B-9397-08002B2CF9AE}" pid="4" name="KSOTemplateDocerSaveRecord">
    <vt:lpwstr>eyJoZGlkIjoiMzI4NzAwYTZiZTNhNzcyZGNhNzAxZTU2NzZlNGQyZjIiLCJ1c2VySWQiOiIzNTM5OTg1NzcifQ==</vt:lpwstr>
  </property>
</Properties>
</file>